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  <w:bookmarkStart w:id="0" w:name="_GoBack"/>
      <w:bookmarkEnd w:id="0"/>
      <w:r w:rsidRPr="0033521A">
        <w:rPr>
          <w:rStyle w:val="h-normal"/>
          <w:b/>
          <w:color w:val="242424"/>
          <w:sz w:val="28"/>
          <w:szCs w:val="28"/>
        </w:rPr>
        <w:t>Рекомендации по перечню документов, обязательных для</w:t>
      </w:r>
      <w:r w:rsidR="00D57048">
        <w:rPr>
          <w:rStyle w:val="h-normal"/>
          <w:b/>
          <w:color w:val="242424"/>
          <w:sz w:val="28"/>
          <w:szCs w:val="28"/>
        </w:rPr>
        <w:t xml:space="preserve"> ИП </w:t>
      </w:r>
      <w:r w:rsidRPr="0033521A">
        <w:rPr>
          <w:rStyle w:val="h-normal"/>
          <w:b/>
          <w:color w:val="242424"/>
          <w:sz w:val="28"/>
          <w:szCs w:val="28"/>
        </w:rPr>
        <w:t xml:space="preserve">и </w:t>
      </w:r>
      <w:proofErr w:type="spellStart"/>
      <w:r w:rsidRPr="0033521A">
        <w:rPr>
          <w:rStyle w:val="h-normal"/>
          <w:b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b/>
          <w:color w:val="242424"/>
          <w:sz w:val="28"/>
          <w:szCs w:val="28"/>
        </w:rPr>
        <w:t xml:space="preserve"> при регулировании трудовых отношений с работниками.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Полный состав кадровой документации, необходимой для регулирования трудовых отношений между нанимателем - индивидуальным предпринимателем или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микроорганизацией</w:t>
      </w:r>
      <w:proofErr w:type="spellEnd"/>
      <w:r w:rsidR="00397142">
        <w:rPr>
          <w:rStyle w:val="h-normal"/>
          <w:color w:val="242424"/>
          <w:sz w:val="28"/>
          <w:szCs w:val="28"/>
        </w:rPr>
        <w:t>*</w:t>
      </w:r>
      <w:r w:rsidRPr="0033521A">
        <w:rPr>
          <w:rStyle w:val="h-normal"/>
          <w:color w:val="242424"/>
          <w:sz w:val="28"/>
          <w:szCs w:val="28"/>
        </w:rPr>
        <w:t xml:space="preserve"> и работниками, зависит от сферы деятельности нанимателя, местности, условий труда и ряда других факторов.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Трудовым </w:t>
      </w:r>
      <w:r w:rsidRPr="0033521A">
        <w:rPr>
          <w:rStyle w:val="colorff00ff"/>
          <w:color w:val="242424"/>
          <w:sz w:val="28"/>
          <w:szCs w:val="28"/>
        </w:rPr>
        <w:t>кодексом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определен ряд документов, наличие которых является обязательным для нанимателя. Ведение таких документов позволяет нанимателю юридически грамотно выстроить взаимоотношения с работниками, минимизирует риски по трудовым спорам, является основанием для реализации работниками социальных прав (назначение пособий, пенсий и т.д.).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таким документам рекомендуется относить: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Правила внутреннего трудового распорядка.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Письменные трудовые договоры (контракты).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Штатное расписание.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4. Приказы (распоряжения) по личному составу (о заключении, изменении, прекращении трудового договора, о предоставлении отпусков, о командировке, о применении (снятии) дисциплинарного взыскания и другие).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5. Основания к приказам по личному составу (докладные записки, заявления, акты, трудовые договоры, объяснительные записки).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6. Трудовые </w:t>
      </w:r>
      <w:r w:rsidRPr="0033521A">
        <w:rPr>
          <w:rStyle w:val="colorff00ff"/>
          <w:color w:val="242424"/>
          <w:sz w:val="28"/>
          <w:szCs w:val="28"/>
        </w:rPr>
        <w:t>книжки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(вкладыши к ним) работников.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7. </w:t>
      </w:r>
      <w:r w:rsidRPr="0033521A">
        <w:rPr>
          <w:rStyle w:val="colorff00ff"/>
          <w:color w:val="242424"/>
          <w:sz w:val="28"/>
          <w:szCs w:val="28"/>
        </w:rPr>
        <w:t>Книга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учета движения трудовых книжек и вкладышей к ним.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8. Уведомление работника о продлении контракта, заключении нового контракта, о прекращении трудовых отношений в связи с истечением срока действия контракта.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9. Заявления работников о предоставлении отпуска.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10. Табель учета использования рабочего времени.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11. Расчетные листки.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Данный перечень не является исчерпывающим, поскольку в процессе трудовых отношений у индивидуальных предпринимателей 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color w:val="242424"/>
          <w:sz w:val="28"/>
          <w:szCs w:val="28"/>
        </w:rPr>
        <w:t xml:space="preserve"> может возникать обязанность оформления иных документов.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документам, которые становятся обязательными при определенных обстоятельствах, рекомендуется относить, в частности: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Должностные инструкции работников (если все должностные обязанности работников не отрегулированы в трудовых договорах).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Договоры о полной коллективной или индивидуальной материальной ответственности работников (если у нанимателя работают сотрудники, являющиеся материально ответственными лицами).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График сменности (если работа носит сменный характер).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4. Положение об оплате труда и премировании (если какие-либо из условий оплаты труда и премирования, которые применяются у нанимателя, </w:t>
      </w:r>
      <w:r w:rsidRPr="0033521A">
        <w:rPr>
          <w:rStyle w:val="h-normal"/>
          <w:color w:val="242424"/>
          <w:sz w:val="28"/>
          <w:szCs w:val="28"/>
        </w:rPr>
        <w:lastRenderedPageBreak/>
        <w:t>не отрегулированы ни в одном другом документе, например в трудовом договоре).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Необходимость оформления (наличия) иных документов кадрового делопроизводства, возникающая по конкретным ситуациям в процессе трудовой деятельности, определяется нанимателем в соответствии с законодательством о труде.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___________________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i/>
          <w:color w:val="242424"/>
        </w:rPr>
      </w:pPr>
      <w:r w:rsidRPr="0033521A">
        <w:rPr>
          <w:rStyle w:val="h-normal"/>
          <w:i/>
          <w:color w:val="242424"/>
        </w:rPr>
        <w:t>*</w:t>
      </w:r>
      <w:r w:rsidR="00397142">
        <w:rPr>
          <w:rStyle w:val="h-normal"/>
          <w:i/>
          <w:color w:val="242424"/>
        </w:rPr>
        <w:t xml:space="preserve">к </w:t>
      </w:r>
      <w:proofErr w:type="spellStart"/>
      <w:r w:rsidRPr="0033521A">
        <w:rPr>
          <w:rStyle w:val="h-normal"/>
          <w:i/>
          <w:color w:val="242424"/>
        </w:rPr>
        <w:t>микроорганизациям</w:t>
      </w:r>
      <w:proofErr w:type="spellEnd"/>
      <w:r w:rsidRPr="0033521A">
        <w:rPr>
          <w:rStyle w:val="h-normal"/>
          <w:i/>
          <w:color w:val="242424"/>
        </w:rPr>
        <w:t xml:space="preserve"> относятся зарегистрированные в Республике Беларусь коммерческие организации со средней численностью работников за календарный год до 15 человек включительно (</w:t>
      </w:r>
      <w:r w:rsidRPr="0033521A">
        <w:rPr>
          <w:rStyle w:val="colorff00ff"/>
          <w:i/>
          <w:color w:val="242424"/>
        </w:rPr>
        <w:t>статья 3</w:t>
      </w:r>
      <w:r w:rsidRPr="0033521A">
        <w:rPr>
          <w:rStyle w:val="fake-non-breaking-space"/>
          <w:i/>
          <w:color w:val="242424"/>
        </w:rPr>
        <w:t> </w:t>
      </w:r>
      <w:r w:rsidRPr="0033521A">
        <w:rPr>
          <w:rStyle w:val="h-normal"/>
          <w:i/>
          <w:color w:val="242424"/>
        </w:rPr>
        <w:t>Закона Республики Беларусь "О поддержке малого и среднего предпринимательства").</w:t>
      </w:r>
    </w:p>
    <w:p w:rsid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p w:rsidR="008470B0" w:rsidRPr="004363A8" w:rsidRDefault="008470B0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Дополнительную информацию можно получить </w:t>
      </w:r>
      <w:r w:rsidR="00D57048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в Гродненском областном учреждении финансовой поддержки предпринимателей по адресу: г.Гродно, ул.Мицкевича,8 или </w:t>
      </w: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>по тел./факс 8 (0152) 621630  либо по эл. почте: </w:t>
      </w:r>
      <w:hyperlink r:id="rId5" w:history="1"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fin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centr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-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grodno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@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yandex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.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4363A8" w:rsidRPr="004363A8" w:rsidRDefault="004363A8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3D3D3D"/>
          <w:sz w:val="28"/>
          <w:szCs w:val="28"/>
        </w:rPr>
      </w:pPr>
    </w:p>
    <w:p w:rsidR="008470B0" w:rsidRPr="0033521A" w:rsidRDefault="008470B0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sectPr w:rsidR="008470B0" w:rsidRPr="0033521A" w:rsidSect="00C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3490"/>
    <w:multiLevelType w:val="hybridMultilevel"/>
    <w:tmpl w:val="CE2640B4"/>
    <w:lvl w:ilvl="0" w:tplc="0D1A01DC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8082792"/>
    <w:multiLevelType w:val="hybridMultilevel"/>
    <w:tmpl w:val="A4CCB640"/>
    <w:lvl w:ilvl="0" w:tplc="DD5A5E7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A"/>
    <w:rsid w:val="0033521A"/>
    <w:rsid w:val="00397142"/>
    <w:rsid w:val="004363A8"/>
    <w:rsid w:val="005C4F8A"/>
    <w:rsid w:val="008470B0"/>
    <w:rsid w:val="0094019B"/>
    <w:rsid w:val="00C52862"/>
    <w:rsid w:val="00CE7C5E"/>
    <w:rsid w:val="00D57048"/>
    <w:rsid w:val="00D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DDFC6-2337-4437-A4F2-ACF283DD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3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33521A"/>
  </w:style>
  <w:style w:type="character" w:customStyle="1" w:styleId="colorff00ff">
    <w:name w:val="color__ff00ff"/>
    <w:basedOn w:val="a0"/>
    <w:rsid w:val="0033521A"/>
  </w:style>
  <w:style w:type="character" w:customStyle="1" w:styleId="fake-non-breaking-space">
    <w:name w:val="fake-non-breaking-space"/>
    <w:basedOn w:val="a0"/>
    <w:rsid w:val="0033521A"/>
  </w:style>
  <w:style w:type="paragraph" w:styleId="a3">
    <w:name w:val="Normal (Web)"/>
    <w:basedOn w:val="a"/>
    <w:uiPriority w:val="99"/>
    <w:semiHidden/>
    <w:unhideWhenUsed/>
    <w:rsid w:val="0084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470B0"/>
    <w:rPr>
      <w:i/>
      <w:iCs/>
    </w:rPr>
  </w:style>
  <w:style w:type="character" w:styleId="a5">
    <w:name w:val="Hyperlink"/>
    <w:basedOn w:val="a0"/>
    <w:uiPriority w:val="99"/>
    <w:unhideWhenUsed/>
    <w:rsid w:val="0084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centr-grod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ГОУФПП-АГП</dc:creator>
  <cp:lastModifiedBy>Пользователь</cp:lastModifiedBy>
  <cp:revision>2</cp:revision>
  <dcterms:created xsi:type="dcterms:W3CDTF">2022-07-28T06:36:00Z</dcterms:created>
  <dcterms:modified xsi:type="dcterms:W3CDTF">2022-07-28T06:36:00Z</dcterms:modified>
</cp:coreProperties>
</file>