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84" w:rsidRDefault="00A97F84" w:rsidP="00A97F84"/>
    <w:p w:rsidR="00A97F84" w:rsidRDefault="00A97F84" w:rsidP="00A97F84">
      <w:pPr>
        <w:rPr>
          <w:sz w:val="32"/>
          <w:szCs w:val="32"/>
        </w:rPr>
      </w:pPr>
      <w:r w:rsidRPr="00A97F84">
        <w:rPr>
          <w:sz w:val="32"/>
          <w:szCs w:val="32"/>
        </w:rPr>
        <w:t>Государственная программа "Устойчивое предпринимательство"</w:t>
      </w:r>
    </w:p>
    <w:p w:rsidR="00DD56A0" w:rsidRDefault="00A97F84" w:rsidP="00A97F84">
      <w:pPr>
        <w:rPr>
          <w:sz w:val="32"/>
          <w:szCs w:val="32"/>
        </w:rPr>
      </w:pPr>
      <w:r w:rsidRPr="00A97F84">
        <w:rPr>
          <w:sz w:val="32"/>
          <w:szCs w:val="32"/>
        </w:rPr>
        <w:t xml:space="preserve"> на 2026-2030 годы</w:t>
      </w:r>
    </w:p>
    <w:p w:rsidR="00A97F84" w:rsidRPr="00A97F84" w:rsidRDefault="00A97F84" w:rsidP="00A97F84">
      <w:pPr>
        <w:rPr>
          <w:sz w:val="32"/>
          <w:szCs w:val="32"/>
        </w:rPr>
      </w:pPr>
      <w:r>
        <w:rPr>
          <w:sz w:val="32"/>
          <w:szCs w:val="32"/>
        </w:rPr>
        <w:t xml:space="preserve">ссылка </w:t>
      </w:r>
      <w:r w:rsidRPr="00A97F84">
        <w:rPr>
          <w:sz w:val="32"/>
          <w:szCs w:val="32"/>
        </w:rPr>
        <w:t>https://economy.gov.by/ru/gosprogustpr-ru/</w:t>
      </w:r>
      <w:bookmarkStart w:id="0" w:name="_GoBack"/>
      <w:bookmarkEnd w:id="0"/>
    </w:p>
    <w:sectPr w:rsidR="00A97F84" w:rsidRPr="00A97F84" w:rsidSect="00A97F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84"/>
    <w:rsid w:val="00A97F84"/>
    <w:rsid w:val="00DD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080F"/>
  <w15:chartTrackingRefBased/>
  <w15:docId w15:val="{372F9A2A-8A43-4F22-81D5-41D47697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2026-02-04T13:19:00Z</dcterms:created>
  <dcterms:modified xsi:type="dcterms:W3CDTF">2026-02-04T13:20:00Z</dcterms:modified>
</cp:coreProperties>
</file>