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60" w:rsidRDefault="00875E60" w:rsidP="00875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продаже пустующего жилого дома в частную собственность</w:t>
      </w:r>
    </w:p>
    <w:p w:rsidR="00875E60" w:rsidRDefault="00875E60" w:rsidP="00875E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10389"/>
      </w:tblGrid>
      <w:tr w:rsidR="00875E60" w:rsidTr="00875E6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продажи</w:t>
            </w:r>
          </w:p>
        </w:tc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875E60" w:rsidTr="00875E6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Хрольчицы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ул.Советская.20</w:t>
            </w:r>
          </w:p>
        </w:tc>
      </w:tr>
      <w:tr w:rsidR="00875E60" w:rsidTr="00875E6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E60" w:rsidTr="00875E6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Одноэтажный, одно</w:t>
            </w:r>
            <w:r w:rsidR="00573602">
              <w:rPr>
                <w:rFonts w:ascii="Times New Roman" w:hAnsi="Times New Roman" w:cs="Times New Roman"/>
                <w:sz w:val="24"/>
                <w:szCs w:val="24"/>
              </w:rPr>
              <w:t>квартирный, материал стен-шлакоблок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- печное.</w:t>
            </w:r>
          </w:p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газоснабжение - отсутствует.</w:t>
            </w:r>
          </w:p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центральное</w:t>
            </w:r>
          </w:p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</w:t>
            </w:r>
            <w:r w:rsidR="00573602">
              <w:rPr>
                <w:rFonts w:ascii="Times New Roman" w:hAnsi="Times New Roman" w:cs="Times New Roman"/>
                <w:sz w:val="24"/>
                <w:szCs w:val="24"/>
              </w:rPr>
              <w:t>ые части и принадлежности: сарай деревянный, сарай деревянный, сарай деревянный, погреб, колодец, веранда шлакоблок, сарай деревянный, уборная дощатая</w:t>
            </w:r>
          </w:p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60" w:rsidTr="00875E6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стоимость, бел. рублей.</w:t>
            </w:r>
          </w:p>
        </w:tc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</w:t>
            </w:r>
          </w:p>
        </w:tc>
      </w:tr>
      <w:tr w:rsidR="00875E60" w:rsidTr="00875E6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73602">
              <w:rPr>
                <w:rFonts w:ascii="Times New Roman" w:hAnsi="Times New Roman" w:cs="Times New Roman"/>
                <w:sz w:val="24"/>
                <w:szCs w:val="24"/>
              </w:rPr>
              <w:t xml:space="preserve">н, деревня </w:t>
            </w:r>
            <w:proofErr w:type="spellStart"/>
            <w:r w:rsidR="00573602">
              <w:rPr>
                <w:rFonts w:ascii="Times New Roman" w:hAnsi="Times New Roman" w:cs="Times New Roman"/>
                <w:sz w:val="24"/>
                <w:szCs w:val="24"/>
              </w:rPr>
              <w:t>Хрольчицы</w:t>
            </w:r>
            <w:proofErr w:type="spellEnd"/>
            <w:r w:rsidR="00573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360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5736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875E60" w:rsidTr="00875E6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5736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раницы не установлены</w:t>
            </w:r>
          </w:p>
        </w:tc>
      </w:tr>
      <w:tr w:rsidR="00875E60" w:rsidTr="00875E6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0" w:rsidRDefault="00875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 одноквартирного жилого дома</w:t>
            </w:r>
          </w:p>
        </w:tc>
      </w:tr>
    </w:tbl>
    <w:p w:rsidR="00875E60" w:rsidRDefault="00875E60" w:rsidP="0087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E60" w:rsidRDefault="00875E60" w:rsidP="0087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Продажа проводится в соответствии с Указом Президента Республики Беларусь от 24 марта 2021 г. № 116 « 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 О реализации Указа Президента Республики Беларусь от 24 марта 2021 г.№ 116, на основании решения Гродненского областного исполнительного комитета от 18 августа 2021 г. № 434 и на основании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испо</w:t>
      </w:r>
      <w:r w:rsidR="00573602">
        <w:rPr>
          <w:rFonts w:ascii="Times New Roman" w:hAnsi="Times New Roman" w:cs="Times New Roman"/>
          <w:sz w:val="24"/>
          <w:szCs w:val="24"/>
        </w:rPr>
        <w:t>лнительного комитета № 5-2 от 29</w:t>
      </w:r>
      <w:r>
        <w:rPr>
          <w:rFonts w:ascii="Times New Roman" w:hAnsi="Times New Roman" w:cs="Times New Roman"/>
          <w:sz w:val="24"/>
          <w:szCs w:val="24"/>
        </w:rPr>
        <w:t>.05.2023 года.</w:t>
      </w:r>
    </w:p>
    <w:p w:rsidR="00875E60" w:rsidRDefault="00875E60" w:rsidP="0087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Продажа производится без проведения аукциона, в случае поступления по истечении тридцати календарных дней со дня опубликования информации заявления на приобретение пустующего дома со стороны одного лица с ним заключается договор купли-продажи жилого дома.</w:t>
      </w:r>
    </w:p>
    <w:p w:rsidR="00875E60" w:rsidRDefault="00875E60" w:rsidP="0087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нескольких претендентов на приобретение пустующего дома, его отчуждение будет осуществляется по результатам аукциона.</w:t>
      </w:r>
    </w:p>
    <w:p w:rsidR="00875E60" w:rsidRDefault="00875E60" w:rsidP="0087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Покупатель также несет расходы, связанные с проведением процедуры продажи.</w:t>
      </w:r>
    </w:p>
    <w:p w:rsidR="00875E60" w:rsidRDefault="00875E60" w:rsidP="0087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на участие в продаже принимаются по адресу: Гродненская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агрогородок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Крутиловичи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Центральная,4</w:t>
      </w:r>
      <w:proofErr w:type="gramStart"/>
      <w:r>
        <w:rPr>
          <w:rFonts w:ascii="Times New Roman" w:hAnsi="Times New Roman" w:cs="Times New Roman"/>
          <w:sz w:val="24"/>
          <w:szCs w:val="24"/>
        </w:rPr>
        <w:t>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8.00 до 17.00 ( с 13.00 до 14.00 обед)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справок 8(015 63) 33220,33285</w:t>
      </w:r>
    </w:p>
    <w:p w:rsidR="001E46AC" w:rsidRDefault="00573602"/>
    <w:sectPr w:rsidR="001E46AC" w:rsidSect="00875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60"/>
    <w:rsid w:val="00124AE7"/>
    <w:rsid w:val="00573602"/>
    <w:rsid w:val="00875E60"/>
    <w:rsid w:val="00D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4223"/>
  <w15:chartTrackingRefBased/>
  <w15:docId w15:val="{C11E25CA-968D-432A-96D7-9CE5DBE3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2023-05-31T07:55:00Z</dcterms:created>
  <dcterms:modified xsi:type="dcterms:W3CDTF">2023-05-31T08:10:00Z</dcterms:modified>
</cp:coreProperties>
</file>