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26" w:rsidRPr="003E528B" w:rsidRDefault="00BE0326" w:rsidP="00466C02">
      <w:pPr>
        <w:spacing w:after="203" w:line="284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0"/>
          <w:szCs w:val="30"/>
          <w:lang w:eastAsia="ru-RU"/>
        </w:rPr>
      </w:pPr>
      <w:r w:rsidRPr="003E528B">
        <w:rPr>
          <w:rFonts w:ascii="Times New Roman" w:eastAsia="Times New Roman" w:hAnsi="Times New Roman" w:cs="Times New Roman"/>
          <w:b/>
          <w:caps/>
          <w:kern w:val="36"/>
          <w:sz w:val="30"/>
          <w:szCs w:val="30"/>
          <w:lang w:eastAsia="ru-RU"/>
        </w:rPr>
        <w:t>ОБЕСПЕЧЕНИЕ ИНВАЛИДОВ ТЕХНИЧЕСКИМИ СРЕДСТВАМИ СОЦИАЛЬНОЙ РЕАБИЛИТАЦИИ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proofErr w:type="gram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 (далее – постановление №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1722).</w:t>
      </w:r>
      <w:proofErr w:type="gramEnd"/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Перечень сре</w:t>
      </w:r>
      <w:proofErr w:type="gram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дств вкл</w:t>
      </w:r>
      <w:proofErr w:type="gram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ючает в себя: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1) средства для передвижения (кресла-коляски различных модификаций, ходунки и др.);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2) реабилитационные приспособления (прикроватные столики, подъемные перекладины к кровати, сиденья для ванны, поручни для туалета, ванной, душевой и др.);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3) протезно-ортопедические изделия (протезы, 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ортезы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ортопедическая обувь и др.);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4) средства реабилитации для граждан с нарушениями органов зрения и слуха (часы с синтезатором речи; устройство для прослушивания озвученной литературы (плеер); сотовый телефон с программным обеспечением, синтезирующим речь (смартфон); телефон с усилителем звука и др.)</w:t>
      </w:r>
      <w:r w:rsidR="00974A7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.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Потребность в технических средствах реабилитации для человека определяется медико-реабилитационными экспертными комиссиями (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МРЭК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) либо врачебно-консультативными комиссиями (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ВКК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) государственного органа здравоохранения по месту жительства.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Для обеспечения средствами реабилитации гражданину необходимо обратиться с заявлением в </w:t>
      </w:r>
      <w:r w:rsidR="00974A7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государственное учреждение «Центр социального обслуживания населения </w:t>
      </w:r>
      <w:proofErr w:type="spellStart"/>
      <w:r w:rsidR="00974A7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Дятловского</w:t>
      </w:r>
      <w:proofErr w:type="spellEnd"/>
      <w:r w:rsidR="00974A7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района»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представив следующие документы: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1) индивидуальную программу реабилитации</w:t>
      </w:r>
      <w:r w:rsidR="00E01BDE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(далее – ИПР)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либо заключение 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ВКК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;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2) документ, удостоверяющий личность;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3) свидетельство о рождении ребенка и паспорт одного из родителей при обеспечении средствами реабилитации ребенк</w:t>
      </w:r>
      <w:r w:rsidR="005849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а-инвалида в возрасте до 18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лет;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4) удостоверение (вкладыш к нему) для граждан, имеющих право на льготы;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5) трудовую книжку (при необходимости).</w:t>
      </w:r>
    </w:p>
    <w:p w:rsidR="00BE0326" w:rsidRPr="00BE0326" w:rsidRDefault="00BE0326" w:rsidP="00BE0326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proofErr w:type="gram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lastRenderedPageBreak/>
        <w:t>Протезно-ортопедическими изделиями, тростям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и и костылями обеспечивает </w:t>
      </w:r>
      <w:proofErr w:type="spellStart"/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РУП</w:t>
      </w:r>
      <w:proofErr w:type="spellEnd"/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«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Белорусский протезно-ортопедический 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восстановительный центр»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г. Минск, ул. Одоевского, 10 (далее – 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РУП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БПОВЦ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),  </w:t>
      </w:r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Гродненский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филиал (г. </w:t>
      </w:r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Гродно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ул. </w:t>
      </w:r>
      <w:proofErr w:type="spellStart"/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Белуша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, </w:t>
      </w:r>
      <w:proofErr w:type="spellStart"/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47А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) и структурные подразделения </w:t>
      </w:r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–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</w:t>
      </w:r>
      <w:proofErr w:type="spellStart"/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Лидское</w:t>
      </w:r>
      <w:proofErr w:type="spellEnd"/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протезно-о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ртопедическое ателье (г. </w:t>
      </w:r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Лида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</w:t>
      </w:r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ул.</w:t>
      </w:r>
      <w:r w:rsidR="00CD09E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  <w:r w:rsidR="00333D8D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Варшавская, 9</w:t>
      </w:r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).</w:t>
      </w:r>
      <w:proofErr w:type="gramEnd"/>
    </w:p>
    <w:p w:rsidR="00AD23E4" w:rsidRDefault="00BE0326" w:rsidP="00AD23E4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РУП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БПОВЦ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и его филиалы обеспечивают граждан протезами (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ортезами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) верхних и нижних конечностей, изделиями для консервативного лечения приобретенных и врожденных деформаций у детей, </w:t>
      </w:r>
      <w:proofErr w:type="spellStart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ортезами</w:t>
      </w:r>
      <w:proofErr w:type="spellEnd"/>
      <w:r w:rsidRPr="00BE032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на позвоночник, ортопедической обувью, протезами молочной железы. </w:t>
      </w:r>
    </w:p>
    <w:p w:rsidR="00AD23E4" w:rsidRDefault="00AD23E4" w:rsidP="00AD23E4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</w:p>
    <w:p w:rsidR="00AD23E4" w:rsidRPr="00AD23E4" w:rsidRDefault="00AD23E4" w:rsidP="00AD23E4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AD23E4">
        <w:rPr>
          <w:rFonts w:ascii="Times New Roman" w:hAnsi="Times New Roman" w:cs="Times New Roman"/>
          <w:sz w:val="30"/>
          <w:szCs w:val="30"/>
        </w:rPr>
        <w:t>ПРЕДОСТАВЛЕНИЕ ДЕНЕЖНОЙ КОМПЕНСАЦИИ ЗА САМОСТОЯТЕЛЬНО ПРИОБРЕТЕННЫЕ СРЕДСТВА РЕАБИЛИТАЦИИ </w:t>
      </w:r>
    </w:p>
    <w:p w:rsidR="00AD23E4" w:rsidRDefault="00AD23E4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</w:p>
    <w:p w:rsidR="00466C02" w:rsidRPr="00466C02" w:rsidRDefault="00E01BDE" w:rsidP="00AD23E4">
      <w:pPr>
        <w:shd w:val="clear" w:color="auto" w:fill="FFFFFF"/>
        <w:spacing w:after="203" w:line="274" w:lineRule="atLeast"/>
        <w:ind w:firstLine="540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На основании постановления № 1722 с</w:t>
      </w:r>
      <w:r w:rsidR="00466C02"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 xml:space="preserve"> 06.01.2023 граждане имеют право самостоятельно приобрести средства реабилитации, получить денежную компенсацию на условиях обеспечения граждан средствами реабилитации.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466C02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Средства реабилитации, за самостоятельное приобретение которых предоставляется денежная компенсация</w:t>
      </w:r>
      <w:r w:rsidR="00E01BD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 xml:space="preserve"> это</w:t>
      </w:r>
      <w:r w:rsidRPr="00466C02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: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 xml:space="preserve">21. Матрац </w:t>
      </w:r>
      <w:proofErr w:type="spellStart"/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противопролежневый</w:t>
      </w:r>
      <w:proofErr w:type="spellEnd"/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42. 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43. Диктофон (плеер).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44. Сотовые телефоны, в том числе с программным обеспечением, синтезирующим речь, и с функцией навигации (смартфоны).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45. Устройство для прослушивания озвученной литературы (плеер).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46. Часы с синтезатором речи.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47. Телефон с усилителем звука.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48. Световой будильник.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proofErr w:type="spellStart"/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49.Сигнализатор</w:t>
      </w:r>
      <w:proofErr w:type="spellEnd"/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 xml:space="preserve"> цифровой с вибрационной и световой индикацией для граждан с нарушением органов слуха.</w:t>
      </w:r>
    </w:p>
    <w:p w:rsidR="00466C02" w:rsidRPr="00466C02" w:rsidRDefault="00466C02" w:rsidP="003E528B">
      <w:pPr>
        <w:shd w:val="clear" w:color="auto" w:fill="FFFFFF"/>
        <w:spacing w:after="203" w:line="274" w:lineRule="atLeast"/>
        <w:ind w:firstLine="708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AD23E4">
        <w:rPr>
          <w:rFonts w:ascii="Times New Roman" w:eastAsia="Times New Roman" w:hAnsi="Times New Roman" w:cs="Times New Roman"/>
          <w:bCs/>
          <w:color w:val="1D263D"/>
          <w:sz w:val="30"/>
          <w:szCs w:val="30"/>
          <w:lang w:eastAsia="ru-RU"/>
        </w:rPr>
        <w:lastRenderedPageBreak/>
        <w:t>Размер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 денежной компенсации на следующий календарный год устанавливается Минтруда и соцзащиты исходя из минимальной стоимости закупки соответствующего средства реабилитации на основании информации, представленной комитетами, и размещается на сайте Минтруда и соцзащиты не позднее 10 января.</w:t>
      </w:r>
    </w:p>
    <w:p w:rsidR="00466C02" w:rsidRPr="00466C02" w:rsidRDefault="00466C02" w:rsidP="003E528B">
      <w:pPr>
        <w:shd w:val="clear" w:color="auto" w:fill="FFFFFF"/>
        <w:spacing w:after="203" w:line="274" w:lineRule="atLeast"/>
        <w:ind w:firstLine="708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В случае, если стоимость средства реабилитации </w:t>
      </w:r>
      <w:r w:rsidRPr="00AD23E4">
        <w:rPr>
          <w:rFonts w:ascii="Times New Roman" w:eastAsia="Times New Roman" w:hAnsi="Times New Roman" w:cs="Times New Roman"/>
          <w:bCs/>
          <w:color w:val="1D263D"/>
          <w:sz w:val="30"/>
          <w:szCs w:val="30"/>
          <w:lang w:eastAsia="ru-RU"/>
        </w:rPr>
        <w:t>меньше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, чем размер денежной компенсации, денежная компенсация выплачивается исходя из фактических затрат на приобретенное средство реабилитации </w:t>
      </w:r>
      <w:r w:rsidRPr="00AD23E4">
        <w:rPr>
          <w:rFonts w:ascii="Times New Roman" w:eastAsia="Times New Roman" w:hAnsi="Times New Roman" w:cs="Times New Roman"/>
          <w:bCs/>
          <w:color w:val="1D263D"/>
          <w:sz w:val="30"/>
          <w:szCs w:val="30"/>
          <w:lang w:eastAsia="ru-RU"/>
        </w:rPr>
        <w:t>с учетом условий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, установленных Положением о порядке и условиях обеспечения граждан техническими средствами социальной реабилитации органами по труду, занятости и социальной  защите  (далее – Положение).</w:t>
      </w:r>
    </w:p>
    <w:p w:rsidR="00466C02" w:rsidRPr="00466C02" w:rsidRDefault="00466C02" w:rsidP="003E528B">
      <w:pPr>
        <w:shd w:val="clear" w:color="auto" w:fill="FFFFFF"/>
        <w:spacing w:after="203" w:line="274" w:lineRule="atLeast"/>
        <w:ind w:firstLine="708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В случае</w:t>
      </w:r>
      <w:proofErr w:type="gramStart"/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,</w:t>
      </w:r>
      <w:proofErr w:type="gramEnd"/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 xml:space="preserve"> если стоимость средства реабилитации </w:t>
      </w:r>
      <w:r w:rsidRPr="00AD23E4">
        <w:rPr>
          <w:rFonts w:ascii="Times New Roman" w:eastAsia="Times New Roman" w:hAnsi="Times New Roman" w:cs="Times New Roman"/>
          <w:bCs/>
          <w:color w:val="1D263D"/>
          <w:sz w:val="30"/>
          <w:szCs w:val="30"/>
          <w:lang w:eastAsia="ru-RU"/>
        </w:rPr>
        <w:t>больше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, чем размер денежной компенсации, установленной Минтруда и социальной защиты, денежная компенсация выплачивается в размере, не превышающем размер денежной компенсации, определенный </w:t>
      </w:r>
      <w:r w:rsidRPr="00AD23E4">
        <w:rPr>
          <w:rFonts w:ascii="Times New Roman" w:eastAsia="Times New Roman" w:hAnsi="Times New Roman" w:cs="Times New Roman"/>
          <w:bCs/>
          <w:color w:val="1D263D"/>
          <w:sz w:val="30"/>
          <w:szCs w:val="30"/>
          <w:lang w:eastAsia="ru-RU"/>
        </w:rPr>
        <w:t>с учетом условий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, установленных в Положении.</w:t>
      </w:r>
    </w:p>
    <w:p w:rsidR="00466C02" w:rsidRPr="00466C02" w:rsidRDefault="00466C02" w:rsidP="003E528B">
      <w:pPr>
        <w:shd w:val="clear" w:color="auto" w:fill="FFFFFF"/>
        <w:spacing w:after="203" w:line="274" w:lineRule="atLeast"/>
        <w:ind w:firstLine="708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Заявление о предоставлении денежной компенсации подается гражданами в центры социального обслуживания населения в соответствии с регистрацией по месту жительства (месту пребывания) в течение </w:t>
      </w:r>
      <w:r w:rsidRPr="00AD23E4">
        <w:rPr>
          <w:rFonts w:ascii="Times New Roman" w:eastAsia="Times New Roman" w:hAnsi="Times New Roman" w:cs="Times New Roman"/>
          <w:bCs/>
          <w:color w:val="1D263D"/>
          <w:sz w:val="30"/>
          <w:szCs w:val="30"/>
          <w:lang w:eastAsia="ru-RU"/>
        </w:rPr>
        <w:t>трех месяцев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 со дня самостоятельного приобретения средства реабилитации.</w:t>
      </w:r>
    </w:p>
    <w:p w:rsidR="00466C02" w:rsidRPr="00466C02" w:rsidRDefault="00466C02" w:rsidP="003E528B">
      <w:pPr>
        <w:shd w:val="clear" w:color="auto" w:fill="FFFFFF"/>
        <w:spacing w:after="203" w:line="274" w:lineRule="atLeast"/>
        <w:ind w:firstLine="360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К заявлению о предоставлении денежной компенсации прилагаются </w:t>
      </w:r>
      <w:r w:rsidRPr="00AD23E4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  <w:lang w:eastAsia="ru-RU"/>
        </w:rPr>
        <w:t>следующие документы и сведения:</w:t>
      </w:r>
    </w:p>
    <w:p w:rsidR="00466C02" w:rsidRPr="00E01BDE" w:rsidRDefault="00466C02" w:rsidP="00E01BDE">
      <w:pPr>
        <w:pStyle w:val="a5"/>
        <w:numPr>
          <w:ilvl w:val="0"/>
          <w:numId w:val="4"/>
        </w:numPr>
        <w:shd w:val="clear" w:color="auto" w:fill="FFFFFF"/>
        <w:spacing w:before="100" w:beforeAutospacing="1" w:after="101" w:line="183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паспорт или иной документ, удостоверяющий личность;</w:t>
      </w:r>
    </w:p>
    <w:p w:rsidR="00466C02" w:rsidRPr="00E01BDE" w:rsidRDefault="00466C02" w:rsidP="00E01BDE">
      <w:pPr>
        <w:pStyle w:val="a5"/>
        <w:numPr>
          <w:ilvl w:val="0"/>
          <w:numId w:val="4"/>
        </w:numPr>
        <w:shd w:val="clear" w:color="auto" w:fill="FFFFFF"/>
        <w:spacing w:before="100" w:beforeAutospacing="1" w:after="101" w:line="183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признанного в установленном порядке недееспособным, – для детей-инвалидов в возрасте до 18 лет, детей в возрасте до 18 лет и граждан, признанных в установленном порядке недееспособными;</w:t>
      </w:r>
    </w:p>
    <w:p w:rsidR="00466C02" w:rsidRPr="00E01BDE" w:rsidRDefault="00466C02" w:rsidP="00E01BDE">
      <w:pPr>
        <w:pStyle w:val="a5"/>
        <w:numPr>
          <w:ilvl w:val="0"/>
          <w:numId w:val="4"/>
        </w:numPr>
        <w:shd w:val="clear" w:color="auto" w:fill="FFFFFF"/>
        <w:spacing w:before="100" w:beforeAutospacing="1" w:after="101" w:line="183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 xml:space="preserve">ИПРА инвалида или заключение </w:t>
      </w:r>
      <w:proofErr w:type="spellStart"/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ВКК</w:t>
      </w:r>
      <w:proofErr w:type="spellEnd"/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;</w:t>
      </w:r>
    </w:p>
    <w:p w:rsidR="00466C02" w:rsidRPr="00E01BDE" w:rsidRDefault="00466C02" w:rsidP="00E01BDE">
      <w:pPr>
        <w:pStyle w:val="a5"/>
        <w:numPr>
          <w:ilvl w:val="0"/>
          <w:numId w:val="4"/>
        </w:numPr>
        <w:shd w:val="clear" w:color="auto" w:fill="FFFFFF"/>
        <w:spacing w:before="100" w:beforeAutospacing="1" w:after="101" w:line="183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удостоверение (свидетельство), вкладыш к удостоверению (свидетельству)</w:t>
      </w:r>
    </w:p>
    <w:p w:rsidR="00466C02" w:rsidRPr="00E01BDE" w:rsidRDefault="00466C02" w:rsidP="00E01BDE">
      <w:pPr>
        <w:pStyle w:val="a5"/>
        <w:numPr>
          <w:ilvl w:val="0"/>
          <w:numId w:val="4"/>
        </w:numPr>
        <w:shd w:val="clear" w:color="auto" w:fill="FFFFFF"/>
        <w:spacing w:before="100" w:beforeAutospacing="1" w:after="101" w:line="183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документы, подтверждающие затраты на приобретение средств реабилитации, 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 </w:t>
      </w:r>
      <w:r w:rsidRPr="00E01BDE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  <w:lang w:eastAsia="ru-RU"/>
        </w:rPr>
        <w:t>наименования</w:t>
      </w:r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 приобретенных средств реабилитации;</w:t>
      </w:r>
    </w:p>
    <w:p w:rsidR="00466C02" w:rsidRPr="00E01BDE" w:rsidRDefault="00466C02" w:rsidP="00E01BDE">
      <w:pPr>
        <w:pStyle w:val="a5"/>
        <w:numPr>
          <w:ilvl w:val="0"/>
          <w:numId w:val="4"/>
        </w:numPr>
        <w:shd w:val="clear" w:color="auto" w:fill="FFFFFF"/>
        <w:spacing w:before="100" w:beforeAutospacing="1" w:after="101" w:line="183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E01BDE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реквизиты текущего (расчетного) банковского счета в белорусских рублях.</w:t>
      </w:r>
    </w:p>
    <w:p w:rsidR="00466C02" w:rsidRPr="00466C02" w:rsidRDefault="00466C02" w:rsidP="003E528B">
      <w:pPr>
        <w:shd w:val="clear" w:color="auto" w:fill="FFFFFF"/>
        <w:spacing w:after="203" w:line="274" w:lineRule="atLeast"/>
        <w:ind w:firstLine="284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lastRenderedPageBreak/>
        <w:t xml:space="preserve">Комиссия, созданная в комитете по труду, занятости и социальной защиты </w:t>
      </w:r>
      <w:r w:rsidR="00AD23E4" w:rsidRPr="00AD23E4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Гродненского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 xml:space="preserve"> облисполкома принимает решение о предоставлении (об отказе в предоставлении) денежной компенсац</w:t>
      </w:r>
      <w:proofErr w:type="gramStart"/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ии и ее</w:t>
      </w:r>
      <w:proofErr w:type="gramEnd"/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 xml:space="preserve"> размере </w:t>
      </w:r>
      <w:r w:rsidRPr="00AD23E4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  <w:lang w:eastAsia="ru-RU"/>
        </w:rPr>
        <w:t>в течение 15 рабочих дней.</w:t>
      </w:r>
    </w:p>
    <w:p w:rsidR="00466C02" w:rsidRPr="00AD23E4" w:rsidRDefault="00466C02" w:rsidP="00E01BDE">
      <w:pPr>
        <w:pStyle w:val="a5"/>
        <w:numPr>
          <w:ilvl w:val="0"/>
          <w:numId w:val="3"/>
        </w:numPr>
        <w:shd w:val="clear" w:color="auto" w:fill="FFFFFF"/>
        <w:spacing w:before="100" w:beforeAutospacing="1" w:after="10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AD23E4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  <w:lang w:eastAsia="ru-RU"/>
        </w:rPr>
        <w:t>В течение 5 рабочих дней</w:t>
      </w:r>
      <w:r w:rsidR="00AD23E4" w:rsidRPr="00AD23E4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  <w:lang w:eastAsia="ru-RU"/>
        </w:rPr>
        <w:t xml:space="preserve"> </w:t>
      </w:r>
      <w:r w:rsidRPr="00AD23E4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со дня принятия решения комиссией о предоставлении (об отказе в предоставлении) денежной компенсации центры социального обслуживания населения письменно </w:t>
      </w:r>
      <w:r w:rsidRPr="00AD23E4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  <w:lang w:eastAsia="ru-RU"/>
        </w:rPr>
        <w:t>уведомляют гражданина.</w:t>
      </w:r>
    </w:p>
    <w:p w:rsidR="00466C02" w:rsidRPr="00466C02" w:rsidRDefault="00466C02" w:rsidP="00AD23E4">
      <w:pPr>
        <w:shd w:val="clear" w:color="auto" w:fill="FFFFFF"/>
        <w:spacing w:after="203" w:line="274" w:lineRule="atLeast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Денежная компенсация выплачивается </w:t>
      </w:r>
      <w:r w:rsidRPr="00AD23E4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  <w:lang w:eastAsia="ru-RU"/>
        </w:rPr>
        <w:t>в течение месяца после принятия решения 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комиссией и </w:t>
      </w:r>
      <w:r w:rsidRPr="00AD23E4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  <w:lang w:eastAsia="ru-RU"/>
        </w:rPr>
        <w:t>перечисляется на базовый счет</w:t>
      </w:r>
      <w:r w:rsidRPr="00466C02"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  <w:t> получателя.</w:t>
      </w:r>
    </w:p>
    <w:p w:rsidR="00466C02" w:rsidRPr="009B7B35" w:rsidRDefault="00974A7D" w:rsidP="00974A7D">
      <w:pPr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По вопросам приобретения технических средств социальной реабилитации </w:t>
      </w:r>
      <w:r w:rsidR="009B7B35"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>необходимо</w:t>
      </w:r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обращаться в государственное учреждение «Центр социального обслуживания населения </w:t>
      </w:r>
      <w:proofErr w:type="spellStart"/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>Дятловского</w:t>
      </w:r>
      <w:proofErr w:type="spellEnd"/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района»</w:t>
      </w:r>
      <w:r w:rsidR="00A843C7">
        <w:rPr>
          <w:rFonts w:ascii="Times New Roman" w:hAnsi="Times New Roman" w:cs="Times New Roman"/>
          <w:b/>
          <w:i/>
          <w:sz w:val="30"/>
          <w:szCs w:val="30"/>
          <w:u w:val="single"/>
        </w:rPr>
        <w:t>, расположенное</w:t>
      </w:r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по адресу: г. Дятлово, ул. </w:t>
      </w:r>
      <w:proofErr w:type="gramStart"/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>Октябрьская</w:t>
      </w:r>
      <w:proofErr w:type="gramEnd"/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>, д. 56, тел.</w:t>
      </w:r>
      <w:r w:rsidR="00A843C7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>8</w:t>
      </w:r>
      <w:r w:rsidR="009B7B35"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Pr="009B7B35">
        <w:rPr>
          <w:rFonts w:ascii="Times New Roman" w:hAnsi="Times New Roman" w:cs="Times New Roman"/>
          <w:b/>
          <w:i/>
          <w:sz w:val="30"/>
          <w:szCs w:val="30"/>
          <w:u w:val="single"/>
        </w:rPr>
        <w:t>01563 21041.</w:t>
      </w:r>
    </w:p>
    <w:sectPr w:rsidR="00466C02" w:rsidRPr="009B7B35" w:rsidSect="00BE032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B0E"/>
    <w:multiLevelType w:val="multilevel"/>
    <w:tmpl w:val="712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5976"/>
    <w:multiLevelType w:val="hybridMultilevel"/>
    <w:tmpl w:val="6BECD3EE"/>
    <w:lvl w:ilvl="0" w:tplc="F9DC1C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22924"/>
    <w:multiLevelType w:val="hybridMultilevel"/>
    <w:tmpl w:val="FC866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0067"/>
    <w:multiLevelType w:val="multilevel"/>
    <w:tmpl w:val="1C0E8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E0326"/>
    <w:rsid w:val="00227C48"/>
    <w:rsid w:val="00333D8D"/>
    <w:rsid w:val="003E528B"/>
    <w:rsid w:val="00466C02"/>
    <w:rsid w:val="005849D7"/>
    <w:rsid w:val="00974A7D"/>
    <w:rsid w:val="009B7B35"/>
    <w:rsid w:val="00A843C7"/>
    <w:rsid w:val="00AD1FB6"/>
    <w:rsid w:val="00AD23E4"/>
    <w:rsid w:val="00BE0326"/>
    <w:rsid w:val="00C205D0"/>
    <w:rsid w:val="00CD09E6"/>
    <w:rsid w:val="00DB0EFE"/>
    <w:rsid w:val="00E01BDE"/>
    <w:rsid w:val="00EA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6"/>
  </w:style>
  <w:style w:type="paragraph" w:styleId="1">
    <w:name w:val="heading 1"/>
    <w:basedOn w:val="a"/>
    <w:link w:val="10"/>
    <w:uiPriority w:val="9"/>
    <w:qFormat/>
    <w:rsid w:val="00BE0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C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D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</dc:creator>
  <cp:keywords/>
  <dc:description/>
  <cp:lastModifiedBy>CSON</cp:lastModifiedBy>
  <cp:revision>12</cp:revision>
  <dcterms:created xsi:type="dcterms:W3CDTF">2023-05-15T13:36:00Z</dcterms:created>
  <dcterms:modified xsi:type="dcterms:W3CDTF">2023-05-22T11:43:00Z</dcterms:modified>
</cp:coreProperties>
</file>